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8F1F" w14:textId="77777777" w:rsidR="00E35337" w:rsidRDefault="00E35337" w:rsidP="008041F2">
      <w:pPr>
        <w:jc w:val="center"/>
      </w:pPr>
    </w:p>
    <w:p w14:paraId="754F6EF0" w14:textId="77777777" w:rsidR="00E35337" w:rsidRDefault="00E35337" w:rsidP="008041F2">
      <w:pPr>
        <w:jc w:val="center"/>
      </w:pPr>
    </w:p>
    <w:p w14:paraId="143AB793" w14:textId="73BDAD05" w:rsidR="00E56F7A" w:rsidRDefault="00E35337" w:rsidP="008041F2">
      <w:pPr>
        <w:jc w:val="center"/>
      </w:pPr>
      <w:r>
        <w:t xml:space="preserve">               </w:t>
      </w:r>
      <w:r w:rsidR="008041F2">
        <w:t>Table of Contents</w:t>
      </w:r>
    </w:p>
    <w:p w14:paraId="0E876BCF" w14:textId="7C3F8BE8" w:rsidR="008041F2" w:rsidRDefault="008041F2" w:rsidP="008041F2">
      <w:pPr>
        <w:jc w:val="center"/>
      </w:pPr>
    </w:p>
    <w:p w14:paraId="2CE74DD3" w14:textId="40A16BF2" w:rsidR="008041F2" w:rsidRDefault="008041F2" w:rsidP="008041F2">
      <w:pPr>
        <w:jc w:val="center"/>
      </w:pPr>
    </w:p>
    <w:p w14:paraId="0BB70A05" w14:textId="77777777" w:rsidR="008041F2" w:rsidRDefault="008041F2" w:rsidP="008041F2">
      <w:pPr>
        <w:jc w:val="center"/>
      </w:pPr>
    </w:p>
    <w:p w14:paraId="73614E93" w14:textId="5B8210B2" w:rsidR="008041F2" w:rsidRDefault="008041F2" w:rsidP="00E35337">
      <w:pPr>
        <w:spacing w:line="276" w:lineRule="auto"/>
        <w:ind w:left="540"/>
      </w:pPr>
      <w:r w:rsidRPr="008041F2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D1B2897" w14:textId="27C7584E" w:rsidR="008041F2" w:rsidRDefault="008041F2" w:rsidP="00E35337">
      <w:pPr>
        <w:spacing w:line="276" w:lineRule="auto"/>
        <w:ind w:left="540"/>
      </w:pPr>
      <w:r w:rsidRPr="008041F2">
        <w:t>Employee Retention Credit for all quarters of 2020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263A095F" w14:textId="1B8636B7" w:rsidR="008041F2" w:rsidRDefault="008041F2" w:rsidP="00E35337">
      <w:pPr>
        <w:spacing w:line="276" w:lineRule="auto"/>
        <w:ind w:left="540"/>
      </w:pPr>
    </w:p>
    <w:p w14:paraId="06EDBC9C" w14:textId="2593616F" w:rsidR="008041F2" w:rsidRDefault="008041F2" w:rsidP="00E35337">
      <w:pPr>
        <w:spacing w:line="276" w:lineRule="auto"/>
        <w:ind w:left="540"/>
      </w:pPr>
      <w:r w:rsidRPr="008041F2">
        <w:t>Eligible Employers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6EFA089" w14:textId="7D6C5985" w:rsidR="008041F2" w:rsidRDefault="008041F2" w:rsidP="00E35337">
      <w:pPr>
        <w:spacing w:line="276" w:lineRule="auto"/>
        <w:ind w:left="540" w:firstLine="720"/>
      </w:pPr>
      <w:r w:rsidRPr="008041F2">
        <w:t>Government Restriction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0B33FB3" w14:textId="0698D79A" w:rsidR="008041F2" w:rsidRDefault="008041F2" w:rsidP="00E35337">
      <w:pPr>
        <w:spacing w:line="276" w:lineRule="auto"/>
        <w:ind w:left="540" w:firstLine="720"/>
      </w:pPr>
      <w:r w:rsidRPr="008041F2">
        <w:t>Significant Decline in Gross Receipts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093DAEE" w14:textId="3342A7D7" w:rsidR="008041F2" w:rsidRDefault="008041F2" w:rsidP="00E35337">
      <w:pPr>
        <w:spacing w:line="276" w:lineRule="auto"/>
        <w:ind w:left="540"/>
      </w:pPr>
    </w:p>
    <w:p w14:paraId="1F2DB29B" w14:textId="45217FE4" w:rsidR="008041F2" w:rsidRDefault="008041F2" w:rsidP="00E35337">
      <w:pPr>
        <w:spacing w:line="276" w:lineRule="auto"/>
        <w:ind w:left="540"/>
      </w:pPr>
      <w:r w:rsidRPr="008041F2">
        <w:t>Significant Decline in Gross Receipts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1342D37" w14:textId="220DA289" w:rsidR="008041F2" w:rsidRDefault="008041F2" w:rsidP="00E35337">
      <w:pPr>
        <w:spacing w:line="276" w:lineRule="auto"/>
        <w:ind w:left="540"/>
      </w:pPr>
      <w:r w:rsidRPr="008041F2">
        <w:t>Qualified Wages and Health Care Costs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7E093A8" w14:textId="002138FE" w:rsidR="008041F2" w:rsidRDefault="008041F2" w:rsidP="00E35337">
      <w:pPr>
        <w:spacing w:line="276" w:lineRule="auto"/>
        <w:ind w:left="540"/>
      </w:pPr>
      <w:r w:rsidRPr="008041F2">
        <w:t>Related Party Exclusions to Qualified Wages and Health Care Costs</w:t>
      </w:r>
      <w:r>
        <w:tab/>
      </w:r>
      <w:r>
        <w:tab/>
      </w:r>
      <w:r>
        <w:tab/>
        <w:t>15</w:t>
      </w:r>
    </w:p>
    <w:p w14:paraId="159405DF" w14:textId="57CD512A" w:rsidR="008041F2" w:rsidRDefault="008041F2" w:rsidP="00E35337">
      <w:pPr>
        <w:spacing w:line="276" w:lineRule="auto"/>
        <w:ind w:left="540"/>
      </w:pPr>
      <w:r w:rsidRPr="008041F2">
        <w:t>ERC Qualification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AAFA354" w14:textId="22A9E994" w:rsidR="008041F2" w:rsidRDefault="008041F2" w:rsidP="00E35337">
      <w:pPr>
        <w:spacing w:line="276" w:lineRule="auto"/>
        <w:ind w:left="540"/>
      </w:pPr>
      <w:r w:rsidRPr="008041F2">
        <w:t>Exceptions to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B72A21D" w14:textId="4E543323" w:rsidR="008041F2" w:rsidRDefault="008041F2" w:rsidP="00E35337">
      <w:pPr>
        <w:spacing w:line="276" w:lineRule="auto"/>
        <w:ind w:left="540"/>
      </w:pPr>
      <w:r w:rsidRPr="008041F2">
        <w:t>Consolidated Appropriations Act of 2020 Changes to Employee Retention Credit</w:t>
      </w:r>
      <w:r>
        <w:t xml:space="preserve"> </w:t>
      </w:r>
      <w:r>
        <w:tab/>
        <w:t>22</w:t>
      </w:r>
    </w:p>
    <w:p w14:paraId="0F3AA46D" w14:textId="57C2B3DA" w:rsidR="008041F2" w:rsidRDefault="008041F2" w:rsidP="00E35337">
      <w:pPr>
        <w:spacing w:line="276" w:lineRule="auto"/>
        <w:ind w:left="540"/>
      </w:pPr>
    </w:p>
    <w:p w14:paraId="637A8C42" w14:textId="43EB1A33" w:rsidR="008041F2" w:rsidRDefault="008041F2" w:rsidP="00E35337">
      <w:pPr>
        <w:spacing w:line="276" w:lineRule="auto"/>
        <w:ind w:left="540"/>
      </w:pPr>
      <w:r w:rsidRPr="008041F2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D58FC35" w14:textId="62934CD8" w:rsidR="008041F2" w:rsidRDefault="008041F2" w:rsidP="00E35337">
      <w:pPr>
        <w:spacing w:line="276" w:lineRule="auto"/>
        <w:ind w:left="1260" w:firstLine="180"/>
      </w:pPr>
      <w:r w:rsidRPr="008041F2">
        <w:t>Interaction with Code Section 139 – Disaster Payments</w:t>
      </w:r>
      <w:r>
        <w:tab/>
      </w:r>
      <w:r>
        <w:tab/>
      </w:r>
      <w:r>
        <w:tab/>
        <w:t>23</w:t>
      </w:r>
    </w:p>
    <w:p w14:paraId="47F7F4D4" w14:textId="0E784B40" w:rsidR="008041F2" w:rsidRDefault="008041F2" w:rsidP="00E35337">
      <w:pPr>
        <w:spacing w:line="276" w:lineRule="auto"/>
      </w:pPr>
    </w:p>
    <w:p w14:paraId="37EB8EBF" w14:textId="75D782D2" w:rsidR="008041F2" w:rsidRDefault="008041F2" w:rsidP="00E35337">
      <w:pPr>
        <w:spacing w:line="276" w:lineRule="auto"/>
        <w:ind w:firstLine="540"/>
      </w:pPr>
      <w:r w:rsidRPr="008041F2">
        <w:t>Third Party Payors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7C2B7A9" w14:textId="4282D7F6" w:rsidR="008041F2" w:rsidRDefault="008041F2" w:rsidP="00E35337">
      <w:pPr>
        <w:spacing w:line="276" w:lineRule="auto"/>
        <w:ind w:firstLine="540"/>
      </w:pPr>
      <w:r w:rsidRPr="008041F2">
        <w:t>Substantiation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0A3D3A2" w14:textId="17FAAA79" w:rsidR="008041F2" w:rsidRDefault="008041F2" w:rsidP="00E35337">
      <w:pPr>
        <w:spacing w:line="276" w:lineRule="auto"/>
        <w:ind w:firstLine="540"/>
      </w:pPr>
    </w:p>
    <w:p w14:paraId="066A956A" w14:textId="2327C961" w:rsidR="008041F2" w:rsidRDefault="008041F2" w:rsidP="00E35337">
      <w:pPr>
        <w:spacing w:line="276" w:lineRule="auto"/>
        <w:ind w:firstLine="540"/>
      </w:pPr>
      <w:r w:rsidRPr="008041F2">
        <w:t>Employee Retention Credit for Wages Jan</w:t>
      </w:r>
      <w:r>
        <w:t>.</w:t>
      </w:r>
      <w:r w:rsidRPr="008041F2">
        <w:t xml:space="preserve"> 1</w:t>
      </w:r>
      <w:r>
        <w:t>-</w:t>
      </w:r>
      <w:r w:rsidRPr="008041F2">
        <w:t>30, 2021 – 1</w:t>
      </w:r>
      <w:r w:rsidRPr="008041F2">
        <w:rPr>
          <w:vertAlign w:val="superscript"/>
        </w:rPr>
        <w:t>st</w:t>
      </w:r>
      <w:r>
        <w:t>/</w:t>
      </w:r>
      <w:r w:rsidRPr="008041F2">
        <w:t>2nd Quarter 2021</w:t>
      </w:r>
      <w:r>
        <w:tab/>
        <w:t>26</w:t>
      </w:r>
    </w:p>
    <w:p w14:paraId="4865586B" w14:textId="1DE6BEBE" w:rsidR="008041F2" w:rsidRDefault="008041F2" w:rsidP="00E35337">
      <w:pPr>
        <w:spacing w:line="276" w:lineRule="auto"/>
        <w:ind w:firstLine="540"/>
      </w:pPr>
    </w:p>
    <w:p w14:paraId="38304EE6" w14:textId="01C03344" w:rsidR="00DF665F" w:rsidRDefault="00DF665F" w:rsidP="00E35337">
      <w:pPr>
        <w:spacing w:line="276" w:lineRule="auto"/>
        <w:ind w:firstLine="540"/>
      </w:pPr>
      <w:r>
        <w:t>ERC</w:t>
      </w:r>
      <w:r w:rsidRPr="00DF665F">
        <w:t xml:space="preserve"> for Wages Paid from July 1</w:t>
      </w:r>
      <w:r>
        <w:t>-</w:t>
      </w:r>
      <w:r w:rsidRPr="00DF665F">
        <w:t>Dec 31, 2021 – 3</w:t>
      </w:r>
      <w:r w:rsidRPr="00DF665F">
        <w:rPr>
          <w:vertAlign w:val="superscript"/>
        </w:rPr>
        <w:t>rd</w:t>
      </w:r>
      <w:r>
        <w:t>/</w:t>
      </w:r>
      <w:r w:rsidRPr="00DF665F">
        <w:t>4th Quarters of 2021</w:t>
      </w:r>
      <w:r>
        <w:tab/>
      </w:r>
      <w:r>
        <w:tab/>
        <w:t>29</w:t>
      </w:r>
    </w:p>
    <w:p w14:paraId="3798DD71" w14:textId="7E740F7D" w:rsidR="00DF665F" w:rsidRDefault="00DF665F" w:rsidP="00E35337">
      <w:pPr>
        <w:spacing w:line="276" w:lineRule="auto"/>
        <w:ind w:firstLine="540"/>
      </w:pPr>
    </w:p>
    <w:p w14:paraId="45832DA3" w14:textId="60C2FB76" w:rsidR="00DF665F" w:rsidRDefault="00DF665F" w:rsidP="00E35337">
      <w:pPr>
        <w:spacing w:line="276" w:lineRule="auto"/>
        <w:ind w:firstLine="540"/>
      </w:pPr>
      <w:r w:rsidRPr="00DF665F">
        <w:t>Penalty Relief and Additional Assessments due to the Appropriations Act</w:t>
      </w:r>
      <w:r>
        <w:tab/>
      </w:r>
      <w:r>
        <w:tab/>
        <w:t>32</w:t>
      </w:r>
    </w:p>
    <w:p w14:paraId="3335B948" w14:textId="60C92CA3" w:rsidR="00DF665F" w:rsidRDefault="00DF665F" w:rsidP="00E35337">
      <w:pPr>
        <w:spacing w:line="276" w:lineRule="auto"/>
        <w:ind w:firstLine="540"/>
      </w:pPr>
      <w:r w:rsidRPr="00DF665F">
        <w:t>Income Tax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0C25FD4" w14:textId="5A0C9969" w:rsidR="00DF665F" w:rsidRDefault="00DF665F" w:rsidP="00E35337">
      <w:pPr>
        <w:spacing w:line="276" w:lineRule="auto"/>
        <w:ind w:firstLine="540"/>
      </w:pPr>
      <w:r w:rsidRPr="00DF665F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066243E" w14:textId="55C56EF6" w:rsidR="00DF665F" w:rsidRDefault="00DF665F" w:rsidP="00E35337">
      <w:pPr>
        <w:spacing w:line="276" w:lineRule="auto"/>
        <w:ind w:firstLine="540"/>
      </w:pPr>
      <w:r w:rsidRPr="00DF665F">
        <w:t>Summary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337">
        <w:tab/>
      </w:r>
      <w:r>
        <w:t>37</w:t>
      </w:r>
    </w:p>
    <w:p w14:paraId="1578EACA" w14:textId="123EB66D" w:rsidR="00DF665F" w:rsidRDefault="00DF665F" w:rsidP="00E35337">
      <w:pPr>
        <w:spacing w:line="276" w:lineRule="auto"/>
        <w:ind w:left="540"/>
      </w:pPr>
      <w:r>
        <w:t>ERC</w:t>
      </w:r>
      <w:r w:rsidRPr="00DF665F">
        <w:t xml:space="preserve"> Coordination with the Paycheck Protection Program</w:t>
      </w:r>
      <w:r>
        <w:t xml:space="preserve"> </w:t>
      </w:r>
      <w:r w:rsidRPr="00DF665F">
        <w:t>Loan Forgiveness</w:t>
      </w:r>
      <w:r>
        <w:tab/>
      </w:r>
      <w:r w:rsidR="00E35337">
        <w:tab/>
      </w:r>
      <w:r>
        <w:t>38</w:t>
      </w:r>
      <w:r w:rsidR="00E35337" w:rsidRPr="00E35337">
        <w:t xml:space="preserve"> </w:t>
      </w:r>
      <w:r w:rsidR="00E35337" w:rsidRPr="00E35337">
        <w:t>Credit Not Claimed</w:t>
      </w:r>
      <w:r w:rsidR="00E35337">
        <w:tab/>
      </w:r>
      <w:r w:rsidR="00E35337">
        <w:tab/>
      </w:r>
      <w:r w:rsidR="00E35337">
        <w:tab/>
      </w:r>
      <w:r w:rsidR="00E35337">
        <w:tab/>
      </w:r>
      <w:r w:rsidR="00E35337">
        <w:tab/>
      </w:r>
      <w:r w:rsidR="00E35337">
        <w:tab/>
      </w:r>
      <w:r w:rsidR="00E35337">
        <w:tab/>
      </w:r>
      <w:r w:rsidR="00E35337">
        <w:tab/>
      </w:r>
      <w:r w:rsidR="00E35337">
        <w:tab/>
        <w:t>40</w:t>
      </w:r>
    </w:p>
    <w:p w14:paraId="2DA41ACB" w14:textId="5BAA332F" w:rsidR="00E35337" w:rsidRDefault="00E35337" w:rsidP="00E35337">
      <w:pPr>
        <w:spacing w:line="276" w:lineRule="auto"/>
        <w:ind w:firstLine="540"/>
      </w:pPr>
      <w:r w:rsidRPr="00E35337">
        <w:t>Determining the Amount of the Credit 2020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B7A7F65" w14:textId="72D974F5" w:rsidR="00E35337" w:rsidRDefault="00E35337" w:rsidP="00E35337">
      <w:pPr>
        <w:spacing w:line="276" w:lineRule="auto"/>
        <w:ind w:firstLine="540"/>
      </w:pPr>
      <w:r w:rsidRPr="00E35337">
        <w:t>Determining the Amount of the Credit First Quarter, 2021</w:t>
      </w:r>
      <w:r>
        <w:tab/>
      </w:r>
      <w:r>
        <w:tab/>
      </w:r>
      <w:r>
        <w:tab/>
      </w:r>
      <w:r>
        <w:tab/>
        <w:t>55</w:t>
      </w:r>
    </w:p>
    <w:p w14:paraId="1B68D9C9" w14:textId="3136B1AA" w:rsidR="00E35337" w:rsidRDefault="00E35337" w:rsidP="00E35337">
      <w:pPr>
        <w:spacing w:line="276" w:lineRule="auto"/>
        <w:ind w:firstLine="540"/>
      </w:pPr>
      <w:r w:rsidRPr="00E35337">
        <w:t>Second Quarter 941,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1A4AA0C0" w14:textId="066216A6" w:rsidR="00E35337" w:rsidRDefault="00E35337" w:rsidP="00E35337">
      <w:pPr>
        <w:spacing w:line="276" w:lineRule="auto"/>
        <w:ind w:firstLine="540"/>
      </w:pPr>
      <w:r w:rsidRPr="00E35337">
        <w:t>Third Quarter 941,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0F38AE09" w14:textId="77777777" w:rsidR="008041F2" w:rsidRDefault="008041F2" w:rsidP="008041F2">
      <w:pPr>
        <w:ind w:firstLine="720"/>
      </w:pPr>
    </w:p>
    <w:sectPr w:rsidR="008041F2" w:rsidSect="00E35337">
      <w:headerReference w:type="default" r:id="rId6"/>
      <w:footerReference w:type="default" r:id="rId7"/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CD59" w14:textId="77777777" w:rsidR="00BC3C33" w:rsidRDefault="00BC3C33" w:rsidP="008041F2">
      <w:r>
        <w:separator/>
      </w:r>
    </w:p>
  </w:endnote>
  <w:endnote w:type="continuationSeparator" w:id="0">
    <w:p w14:paraId="0807D09E" w14:textId="77777777" w:rsidR="00BC3C33" w:rsidRDefault="00BC3C33" w:rsidP="0080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804D" w14:textId="5BC45E80" w:rsidR="00E35337" w:rsidRPr="00E35337" w:rsidRDefault="00E35337" w:rsidP="00E35337">
    <w:pPr>
      <w:pStyle w:val="Footer"/>
      <w:tabs>
        <w:tab w:val="clear" w:pos="9360"/>
        <w:tab w:val="right" w:pos="9000"/>
      </w:tabs>
      <w:jc w:val="right"/>
      <w:rPr>
        <w:sz w:val="18"/>
        <w:szCs w:val="18"/>
      </w:rPr>
    </w:pPr>
    <w:r w:rsidRPr="00E3533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683FF1A" wp14:editId="37B2BF68">
          <wp:simplePos x="0" y="0"/>
          <wp:positionH relativeFrom="column">
            <wp:posOffset>325668</wp:posOffset>
          </wp:positionH>
          <wp:positionV relativeFrom="paragraph">
            <wp:posOffset>30458</wp:posOffset>
          </wp:positionV>
          <wp:extent cx="1357616" cy="277035"/>
          <wp:effectExtent l="0" t="0" r="1905" b="254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16" cy="27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5337">
      <w:rPr>
        <w:sz w:val="18"/>
        <w:szCs w:val="18"/>
      </w:rPr>
      <w:t>Table of Contents</w:t>
    </w:r>
  </w:p>
  <w:p w14:paraId="16B07D13" w14:textId="0123F6EC" w:rsidR="00E35337" w:rsidRPr="00E35337" w:rsidRDefault="00E35337" w:rsidP="00E35337">
    <w:pPr>
      <w:pStyle w:val="Footer"/>
      <w:jc w:val="right"/>
      <w:rPr>
        <w:sz w:val="18"/>
        <w:szCs w:val="18"/>
      </w:rPr>
    </w:pPr>
    <w:r w:rsidRPr="00E35337">
      <w:rPr>
        <w:sz w:val="18"/>
        <w:szCs w:val="18"/>
      </w:rPr>
      <w:t>Copyright © 2022, Jennings Advisory Group, LLC</w:t>
    </w:r>
    <w:r w:rsidRPr="00E35337"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A714" w14:textId="77777777" w:rsidR="00BC3C33" w:rsidRDefault="00BC3C33" w:rsidP="008041F2">
      <w:r>
        <w:separator/>
      </w:r>
    </w:p>
  </w:footnote>
  <w:footnote w:type="continuationSeparator" w:id="0">
    <w:p w14:paraId="3B744CC5" w14:textId="77777777" w:rsidR="00BC3C33" w:rsidRDefault="00BC3C33" w:rsidP="0080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ECB4" w14:textId="790207BE" w:rsidR="008041F2" w:rsidRDefault="008041F2" w:rsidP="008041F2">
    <w:pPr>
      <w:pStyle w:val="Header"/>
      <w:jc w:val="right"/>
    </w:pPr>
    <w:r>
      <w:t>2022 Employee Retention Credit- The Latest Guidance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F2"/>
    <w:rsid w:val="001A4AE2"/>
    <w:rsid w:val="008041F2"/>
    <w:rsid w:val="00AD2332"/>
    <w:rsid w:val="00BC3C33"/>
    <w:rsid w:val="00D10E9D"/>
    <w:rsid w:val="00DF665F"/>
    <w:rsid w:val="00E3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A66EB"/>
  <w15:chartTrackingRefBased/>
  <w15:docId w15:val="{60F06E40-CE96-2E42-95C7-1ADF7656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1F2"/>
  </w:style>
  <w:style w:type="paragraph" w:styleId="Footer">
    <w:name w:val="footer"/>
    <w:basedOn w:val="Normal"/>
    <w:link w:val="FooterChar"/>
    <w:uiPriority w:val="99"/>
    <w:unhideWhenUsed/>
    <w:rsid w:val="00804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2022-05-25T15:36:00Z</dcterms:created>
  <dcterms:modified xsi:type="dcterms:W3CDTF">2022-05-25T16:07:00Z</dcterms:modified>
</cp:coreProperties>
</file>